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D" w:rsidRPr="00C07C62" w:rsidRDefault="005F007D" w:rsidP="00C25A4E">
      <w:pPr>
        <w:autoSpaceDE w:val="0"/>
        <w:autoSpaceDN w:val="0"/>
        <w:bidi/>
        <w:adjustRightInd w:val="0"/>
        <w:spacing w:after="0"/>
        <w:jc w:val="center"/>
        <w:rPr>
          <w:rFonts w:ascii="Arial" w:hAnsi="Arial"/>
          <w:b/>
          <w:bCs/>
          <w:sz w:val="28"/>
          <w:szCs w:val="28"/>
          <w:rtl/>
          <w:lang w:bidi="he-IL"/>
        </w:rPr>
      </w:pPr>
      <w:r w:rsidRPr="00C07C62">
        <w:rPr>
          <w:rFonts w:ascii="Arial" w:hAnsi="Arial"/>
          <w:b/>
          <w:bCs/>
          <w:sz w:val="28"/>
          <w:szCs w:val="28"/>
          <w:rtl/>
          <w:lang w:bidi="he-IL"/>
        </w:rPr>
        <w:t>הנכם מוזמנים להשקה חגיגית:</w:t>
      </w:r>
    </w:p>
    <w:p w:rsidR="005F007D" w:rsidRPr="006E7ACD" w:rsidRDefault="005F007D" w:rsidP="00C25A4E">
      <w:pPr>
        <w:autoSpaceDE w:val="0"/>
        <w:autoSpaceDN w:val="0"/>
        <w:bidi/>
        <w:adjustRightInd w:val="0"/>
        <w:spacing w:after="0"/>
        <w:jc w:val="center"/>
        <w:rPr>
          <w:rFonts w:ascii="Arial" w:hAnsi="Arial"/>
          <w:sz w:val="36"/>
          <w:szCs w:val="36"/>
          <w:rtl/>
          <w:lang w:bidi="he-IL"/>
        </w:rPr>
      </w:pPr>
      <w:r w:rsidRPr="00E5222D">
        <w:rPr>
          <w:rFonts w:ascii="Arial" w:hAnsi="Arial"/>
          <w:b/>
          <w:bCs/>
          <w:i/>
          <w:iCs/>
          <w:sz w:val="96"/>
          <w:szCs w:val="96"/>
          <w:rtl/>
          <w:lang w:bidi="he-IL"/>
        </w:rPr>
        <w:t>גַּג</w:t>
      </w:r>
      <w:r w:rsidRPr="006E7ACD">
        <w:rPr>
          <w:rFonts w:ascii="Arial" w:hAnsi="Arial"/>
          <w:b/>
          <w:bCs/>
          <w:sz w:val="36"/>
          <w:szCs w:val="36"/>
          <w:rtl/>
          <w:lang w:bidi="he-IL"/>
        </w:rPr>
        <w:t xml:space="preserve"> </w:t>
      </w:r>
      <w:r w:rsidRPr="006E7ACD">
        <w:rPr>
          <w:rFonts w:ascii="Arial" w:hAnsi="Arial"/>
          <w:sz w:val="36"/>
          <w:szCs w:val="36"/>
          <w:rtl/>
          <w:lang w:bidi="he-IL"/>
        </w:rPr>
        <w:t>כתב־עת</w:t>
      </w:r>
      <w:r w:rsidRPr="006E7ACD">
        <w:rPr>
          <w:rFonts w:ascii="Arial" w:hAnsi="Arial"/>
          <w:sz w:val="36"/>
          <w:szCs w:val="36"/>
          <w:lang w:bidi="he-IL"/>
        </w:rPr>
        <w:t xml:space="preserve"> </w:t>
      </w:r>
      <w:r w:rsidRPr="006E7ACD">
        <w:rPr>
          <w:rFonts w:ascii="Arial" w:hAnsi="Arial"/>
          <w:sz w:val="36"/>
          <w:szCs w:val="36"/>
          <w:rtl/>
          <w:lang w:bidi="he-IL"/>
        </w:rPr>
        <w:t xml:space="preserve">לספרות </w:t>
      </w:r>
      <w:r>
        <w:rPr>
          <w:rFonts w:ascii="Arial" w:hAnsi="Arial"/>
          <w:sz w:val="36"/>
          <w:szCs w:val="36"/>
          <w:rtl/>
          <w:lang w:bidi="he-IL"/>
        </w:rPr>
        <w:t>-</w:t>
      </w:r>
      <w:r w:rsidRPr="006E7ACD">
        <w:rPr>
          <w:rFonts w:ascii="Arial" w:hAnsi="Arial"/>
          <w:sz w:val="36"/>
          <w:szCs w:val="36"/>
          <w:rtl/>
          <w:lang w:bidi="he-IL"/>
        </w:rPr>
        <w:t xml:space="preserve"> ביטאון איגוד הסופרים הכללי בישראל</w:t>
      </w:r>
    </w:p>
    <w:p w:rsidR="005F007D" w:rsidRPr="00C07C62" w:rsidRDefault="005F007D" w:rsidP="00C07C6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</w:pPr>
      <w:r w:rsidRPr="00C07C62"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  <w:t>פנים</w:t>
      </w:r>
      <w:r w:rsidRPr="00C07C62">
        <w:rPr>
          <w:rFonts w:ascii="Arial" w:hAnsi="Arial"/>
          <w:b/>
          <w:bCs/>
          <w:color w:val="C00000"/>
          <w:sz w:val="36"/>
          <w:szCs w:val="36"/>
          <w:lang w:bidi="he-IL"/>
        </w:rPr>
        <w:t xml:space="preserve"> </w:t>
      </w:r>
      <w:r w:rsidRPr="00C07C62"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  <w:t>חדשות</w:t>
      </w:r>
      <w:r w:rsidRPr="00C07C62">
        <w:rPr>
          <w:rFonts w:ascii="Arial" w:hAnsi="Arial"/>
          <w:b/>
          <w:bCs/>
          <w:color w:val="C00000"/>
          <w:sz w:val="36"/>
          <w:szCs w:val="36"/>
          <w:lang w:bidi="he-IL"/>
        </w:rPr>
        <w:t xml:space="preserve"> </w:t>
      </w:r>
      <w:r w:rsidRPr="00C07C62"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  <w:t>בספרות</w:t>
      </w:r>
      <w:r w:rsidRPr="00C07C62">
        <w:rPr>
          <w:rFonts w:ascii="Arial" w:hAnsi="Arial"/>
          <w:b/>
          <w:bCs/>
          <w:color w:val="C00000"/>
          <w:sz w:val="36"/>
          <w:szCs w:val="36"/>
          <w:lang w:bidi="he-IL"/>
        </w:rPr>
        <w:t xml:space="preserve"> </w:t>
      </w:r>
      <w:r w:rsidRPr="00C07C62"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  <w:t>החרדית</w:t>
      </w:r>
      <w:r w:rsidRPr="00C07C62">
        <w:rPr>
          <w:rFonts w:ascii="Arial" w:hAnsi="Arial"/>
          <w:b/>
          <w:bCs/>
          <w:color w:val="C00000"/>
          <w:sz w:val="36"/>
          <w:szCs w:val="36"/>
          <w:lang w:bidi="he-IL"/>
        </w:rPr>
        <w:t xml:space="preserve"> </w:t>
      </w:r>
      <w:r w:rsidRPr="00C07C62">
        <w:rPr>
          <w:rFonts w:ascii="Arial" w:hAnsi="Arial"/>
          <w:b/>
          <w:bCs/>
          <w:color w:val="C00000"/>
          <w:sz w:val="36"/>
          <w:szCs w:val="36"/>
          <w:rtl/>
          <w:lang w:bidi="he-IL"/>
        </w:rPr>
        <w:t>בישראל</w:t>
      </w:r>
    </w:p>
    <w:p w:rsidR="005F007D" w:rsidRPr="00C07C62" w:rsidRDefault="005F007D" w:rsidP="00C07C6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sz w:val="28"/>
          <w:szCs w:val="28"/>
          <w:rtl/>
          <w:lang w:bidi="he-IL"/>
        </w:rPr>
      </w:pPr>
      <w:r w:rsidRPr="00C07C62">
        <w:rPr>
          <w:rFonts w:ascii="Arial" w:hAnsi="Arial"/>
          <w:sz w:val="28"/>
          <w:szCs w:val="28"/>
          <w:rtl/>
          <w:lang w:bidi="he-IL"/>
        </w:rPr>
        <w:t xml:space="preserve">עורך: חיים נגיד | עורכת אורחת: מרלין </w:t>
      </w:r>
      <w:proofErr w:type="spellStart"/>
      <w:r w:rsidRPr="00C07C62">
        <w:rPr>
          <w:rFonts w:ascii="Arial" w:hAnsi="Arial"/>
          <w:sz w:val="28"/>
          <w:szCs w:val="28"/>
          <w:rtl/>
          <w:lang w:bidi="he-IL"/>
        </w:rPr>
        <w:t>וניג</w:t>
      </w:r>
      <w:proofErr w:type="spellEnd"/>
    </w:p>
    <w:p w:rsidR="005F007D" w:rsidRPr="002E144F" w:rsidRDefault="005F007D" w:rsidP="00BF222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/>
          <w:bCs/>
          <w:color w:val="000000"/>
          <w:sz w:val="16"/>
          <w:szCs w:val="16"/>
          <w:u w:val="single"/>
          <w:rtl/>
          <w:lang w:bidi="he-IL"/>
        </w:rPr>
      </w:pPr>
    </w:p>
    <w:p w:rsidR="005F007D" w:rsidRPr="00BF222E" w:rsidRDefault="005F007D" w:rsidP="002E144F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/>
          <w:bCs/>
          <w:color w:val="000000"/>
          <w:sz w:val="28"/>
          <w:szCs w:val="28"/>
          <w:u w:val="single"/>
          <w:rtl/>
          <w:lang w:bidi="he-IL"/>
        </w:rPr>
      </w:pPr>
      <w:r w:rsidRPr="00BF222E">
        <w:rPr>
          <w:rFonts w:ascii="Arial" w:hAnsi="Arial"/>
          <w:b/>
          <w:bCs/>
          <w:color w:val="000000"/>
          <w:sz w:val="28"/>
          <w:szCs w:val="28"/>
          <w:u w:val="single"/>
          <w:rtl/>
          <w:lang w:bidi="he-IL"/>
        </w:rPr>
        <w:t>יום חמישי ה- 1.8.2013 בשעה 19:00 במרכז פליציה בלומנטל, ביאליק 26, ת"א</w:t>
      </w:r>
    </w:p>
    <w:p w:rsidR="005F007D" w:rsidRPr="00BF222E" w:rsidRDefault="005F007D" w:rsidP="00BF222E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="Arial" w:hAnsi="Arial"/>
          <w:sz w:val="16"/>
          <w:szCs w:val="16"/>
          <w:rtl/>
          <w:lang w:bidi="he-IL"/>
        </w:rPr>
      </w:pPr>
    </w:p>
    <w:p w:rsidR="005F007D" w:rsidRDefault="005F007D" w:rsidP="00E5222D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color w:val="000000"/>
          <w:sz w:val="24"/>
          <w:szCs w:val="24"/>
          <w:rtl/>
          <w:lang w:bidi="he-IL"/>
        </w:rPr>
      </w:pP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 xml:space="preserve">במרכזו של 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הגיליון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החדש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עומדת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חטיבת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הספרות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חרדית – שירים, סיפורים, מסות ודרמה. פרסומו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מהווה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פריצת דרך ספרותית וחברתית והוא משרטט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מפת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דיוקן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חדשה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קשת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יוצרים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מהמגזרים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הדתיים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והחרדיים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בארץ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 xml:space="preserve"> יוצרים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שאינם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נמנים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עם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המיינסטרים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הספרותי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הקבוע ושהשקפתם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אינה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מיוצגת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לרוב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בבמות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השונות. "</w:t>
      </w:r>
      <w:r w:rsidRPr="00233B99">
        <w:rPr>
          <w:rFonts w:ascii="Arial" w:hAnsi="Arial"/>
          <w:color w:val="000000"/>
          <w:sz w:val="24"/>
          <w:szCs w:val="24"/>
          <w:rtl/>
          <w:lang w:bidi="he-IL"/>
        </w:rPr>
        <w:t>בואו נחליף מבט ופשוט נתאהב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", כותבת העורכת-האורחת של החוברת החרדית, המשוררת והמרצה לקולנוע מרלין </w:t>
      </w:r>
      <w:proofErr w:type="spellStart"/>
      <w:r>
        <w:rPr>
          <w:rFonts w:ascii="Arial" w:hAnsi="Arial"/>
          <w:color w:val="000000"/>
          <w:sz w:val="24"/>
          <w:szCs w:val="24"/>
          <w:rtl/>
          <w:lang w:bidi="he-IL"/>
        </w:rPr>
        <w:t>וניג</w:t>
      </w:r>
      <w:proofErr w:type="spellEnd"/>
      <w:r>
        <w:rPr>
          <w:rFonts w:ascii="Arial" w:hAnsi="Arial"/>
          <w:color w:val="000000"/>
          <w:sz w:val="24"/>
          <w:szCs w:val="24"/>
          <w:rtl/>
          <w:lang w:bidi="he-IL"/>
        </w:rPr>
        <w:t>.</w:t>
      </w:r>
    </w:p>
    <w:p w:rsidR="005F007D" w:rsidRPr="00B36F8E" w:rsidRDefault="005F007D" w:rsidP="00C25A4E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color w:val="000000"/>
          <w:sz w:val="16"/>
          <w:szCs w:val="16"/>
          <w:rtl/>
          <w:lang w:bidi="he-IL"/>
        </w:rPr>
      </w:pPr>
    </w:p>
    <w:p w:rsidR="005F007D" w:rsidRDefault="005F007D" w:rsidP="00C25A4E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color w:val="000000"/>
          <w:sz w:val="24"/>
          <w:szCs w:val="24"/>
          <w:rtl/>
          <w:lang w:bidi="he-IL"/>
        </w:rPr>
      </w:pP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בין המשתתפים: חנה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קרמר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רענן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זיו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יעל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אבן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הניה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וייס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יעל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>
        <w:rPr>
          <w:rFonts w:ascii="Arial" w:hAnsi="Arial"/>
          <w:color w:val="000000"/>
          <w:sz w:val="24"/>
          <w:szCs w:val="24"/>
          <w:lang w:bidi="he-IL"/>
        </w:rPr>
        <w:t>–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יוסף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אהובה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כהן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מתניה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מאלי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ועוד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משוררים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 xml:space="preserve"> מספרים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ומסאים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הכותבים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מתוך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העולם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החרדי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ומפתיעים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באיכות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כתיבתם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.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התופעה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הבולטת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ביותר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ביצירותיהם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לבד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מאמונתם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הדתית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כמובן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היא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תחושת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השחרור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והאותנטיות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שקורנת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ממנה</w:t>
      </w:r>
      <w:r>
        <w:rPr>
          <w:rFonts w:ascii="Arial" w:hAnsi="Arial"/>
          <w:color w:val="000000"/>
          <w:sz w:val="24"/>
          <w:szCs w:val="24"/>
          <w:lang w:bidi="he-IL"/>
        </w:rPr>
        <w:t>,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תחושה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הניכרת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בין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השאר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בחשיפת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הקונפליקטים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וחיבוטי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הנפש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שהיו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נעלמים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,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כביכול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עד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מעיני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המתבונן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הצד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וזאת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בניגוד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לדימוי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אחר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",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גלותי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"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המרתיע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בזרותו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שנוצר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בשיח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הציבורי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בהשפעת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הרטוריקה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הפוליטית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הכורכת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חרדים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"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בחבילה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אחת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עטופה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בציניות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או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בעיוורון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או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בשניהם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.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יוצרי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ויוצרות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הספרות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האמונית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הזאת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אמנים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ששפתם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עשירה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,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מעוגנת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במקורות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,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כי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מילון"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>ש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היומיום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שלהם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אינו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שונה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מילון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>"</w:t>
      </w:r>
      <w:r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של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הישראלים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שמחוץ</w:t>
      </w:r>
      <w:r w:rsidRPr="006E7ACD">
        <w:rPr>
          <w:rFonts w:ascii="Arial" w:hAnsi="Arial"/>
          <w:color w:val="000000"/>
          <w:sz w:val="24"/>
          <w:szCs w:val="24"/>
          <w:lang w:bidi="he-IL"/>
        </w:rPr>
        <w:t xml:space="preserve"> </w:t>
      </w:r>
      <w:proofErr w:type="spellStart"/>
      <w:r w:rsidRPr="006E7ACD">
        <w:rPr>
          <w:rFonts w:ascii="Arial" w:hAnsi="Arial"/>
          <w:color w:val="000000"/>
          <w:sz w:val="24"/>
          <w:szCs w:val="24"/>
          <w:rtl/>
          <w:lang w:bidi="he-IL"/>
        </w:rPr>
        <w:t>למעגלותיהם</w:t>
      </w:r>
      <w:proofErr w:type="spellEnd"/>
      <w:r w:rsidRPr="006E7ACD">
        <w:rPr>
          <w:rFonts w:ascii="Arial" w:hAnsi="Arial"/>
          <w:color w:val="000000"/>
          <w:sz w:val="24"/>
          <w:szCs w:val="24"/>
          <w:lang w:bidi="he-IL"/>
        </w:rPr>
        <w:t>.</w:t>
      </w:r>
    </w:p>
    <w:p w:rsidR="005F007D" w:rsidRPr="00BF222E" w:rsidRDefault="005F007D" w:rsidP="00233B99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Arial" w:hAnsi="Arial"/>
          <w:b/>
          <w:bCs/>
          <w:sz w:val="16"/>
          <w:szCs w:val="16"/>
          <w:rtl/>
          <w:lang w:bidi="he-IL"/>
        </w:rPr>
      </w:pPr>
    </w:p>
    <w:p w:rsidR="005F007D" w:rsidRDefault="005F007D" w:rsidP="00C25A4E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</w:pPr>
      <w:r>
        <w:rPr>
          <w:rFonts w:ascii="Arial" w:hAnsi="Arial"/>
          <w:b/>
          <w:bCs/>
          <w:sz w:val="24"/>
          <w:szCs w:val="24"/>
          <w:rtl/>
          <w:lang w:bidi="he-IL"/>
        </w:rPr>
        <w:t>ג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ג</w:t>
      </w:r>
      <w:r>
        <w:rPr>
          <w:rFonts w:ascii="Arial" w:hAnsi="Arial"/>
          <w:b/>
          <w:bCs/>
          <w:sz w:val="24"/>
          <w:szCs w:val="24"/>
          <w:rtl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|</w:t>
      </w:r>
      <w:r>
        <w:rPr>
          <w:rFonts w:ascii="Arial" w:hAnsi="Arial"/>
          <w:b/>
          <w:bCs/>
          <w:sz w:val="24"/>
          <w:szCs w:val="24"/>
          <w:rtl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פנים</w:t>
      </w:r>
      <w:r w:rsidRPr="005E5686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חדשות</w:t>
      </w:r>
      <w:r w:rsidRPr="005E5686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בספרות</w:t>
      </w:r>
      <w:r w:rsidRPr="005E5686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ה</w:t>
      </w:r>
      <w:r>
        <w:rPr>
          <w:rFonts w:ascii="Arial" w:hAnsi="Arial"/>
          <w:b/>
          <w:bCs/>
          <w:sz w:val="24"/>
          <w:szCs w:val="24"/>
          <w:rtl/>
          <w:lang w:bidi="he-IL"/>
        </w:rPr>
        <w:t>חרדית</w:t>
      </w:r>
      <w:r w:rsidRPr="005E5686">
        <w:rPr>
          <w:rFonts w:ascii="Arial" w:hAnsi="Arial"/>
          <w:b/>
          <w:bCs/>
          <w:sz w:val="24"/>
          <w:szCs w:val="24"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בישראל</w:t>
      </w:r>
      <w:r>
        <w:rPr>
          <w:rFonts w:ascii="Arial" w:hAnsi="Arial"/>
          <w:b/>
          <w:bCs/>
          <w:sz w:val="24"/>
          <w:szCs w:val="24"/>
          <w:rtl/>
          <w:lang w:bidi="he-IL"/>
        </w:rPr>
        <w:t xml:space="preserve"> |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 xml:space="preserve">126 </w:t>
      </w:r>
      <w:proofErr w:type="spellStart"/>
      <w:r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>עמ</w:t>
      </w:r>
      <w:proofErr w:type="spellEnd"/>
      <w:r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 xml:space="preserve">' </w:t>
      </w:r>
      <w:r w:rsidRPr="005E5686">
        <w:rPr>
          <w:rFonts w:ascii="Arial" w:hAnsi="Arial"/>
          <w:b/>
          <w:bCs/>
          <w:sz w:val="24"/>
          <w:szCs w:val="24"/>
          <w:rtl/>
          <w:lang w:bidi="he-IL"/>
        </w:rPr>
        <w:t>|</w:t>
      </w:r>
      <w:r>
        <w:rPr>
          <w:rFonts w:ascii="Arial" w:hAnsi="Arial"/>
          <w:b/>
          <w:bCs/>
          <w:sz w:val="24"/>
          <w:szCs w:val="24"/>
          <w:rtl/>
          <w:lang w:bidi="he-IL"/>
        </w:rPr>
        <w:t xml:space="preserve"> </w:t>
      </w:r>
      <w:r w:rsidRPr="005E5686"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>מחיר</w:t>
      </w:r>
      <w:r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>: 40 ₪</w:t>
      </w:r>
    </w:p>
    <w:p w:rsidR="005F007D" w:rsidRDefault="005F007D" w:rsidP="00323FB4">
      <w:pPr>
        <w:autoSpaceDE w:val="0"/>
        <w:autoSpaceDN w:val="0"/>
        <w:bidi/>
        <w:adjustRightInd w:val="0"/>
        <w:spacing w:after="0"/>
        <w:jc w:val="center"/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>נ</w:t>
      </w:r>
      <w:r w:rsidRPr="005E5686"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>יתן להשיג</w:t>
      </w:r>
      <w:r>
        <w:rPr>
          <w:rFonts w:ascii="Arial" w:hAnsi="Arial"/>
          <w:b/>
          <w:bCs/>
          <w:sz w:val="24"/>
          <w:szCs w:val="24"/>
          <w:shd w:val="clear" w:color="auto" w:fill="FFFFFF"/>
          <w:rtl/>
          <w:lang w:bidi="he-IL"/>
        </w:rPr>
        <w:t xml:space="preserve"> </w:t>
      </w: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>בחנויות הספרים המובחרות</w:t>
      </w:r>
    </w:p>
    <w:p w:rsidR="005F007D" w:rsidRPr="00C25A4E" w:rsidRDefault="005F007D" w:rsidP="00323FB4">
      <w:pPr>
        <w:bidi/>
        <w:jc w:val="both"/>
        <w:rPr>
          <w:rFonts w:ascii="Arial" w:hAnsi="Arial"/>
          <w:color w:val="333333"/>
          <w:sz w:val="16"/>
          <w:szCs w:val="16"/>
          <w:shd w:val="clear" w:color="auto" w:fill="FFFFFF"/>
          <w:rtl/>
          <w:lang w:bidi="he-IL"/>
        </w:rPr>
      </w:pPr>
    </w:p>
    <w:p w:rsidR="005F007D" w:rsidRDefault="005F007D" w:rsidP="00323FB4">
      <w:pPr>
        <w:bidi/>
        <w:jc w:val="both"/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</w:pP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איגוד הסופרים הכללי בישראל מייצג את הסופרים הכותבים בישראל בכל השפות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 xml:space="preserve">, 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מקדם את מעמד</w:t>
      </w:r>
      <w:r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ם ו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 xml:space="preserve">מגיש סיוע </w:t>
      </w:r>
      <w:proofErr w:type="spellStart"/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פרופסיונלי</w:t>
      </w:r>
      <w:proofErr w:type="spellEnd"/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 xml:space="preserve"> ומשפטי</w:t>
      </w:r>
      <w:r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.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 xml:space="preserve"> 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איגוד כללי</w:t>
      </w:r>
      <w:r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 xml:space="preserve"> ה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פועל לקירוב לבבות בין סופרים</w:t>
      </w:r>
      <w:r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 xml:space="preserve"> 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>בני תרבויות שונות הכותבים בשפות שונות</w:t>
      </w:r>
      <w:r w:rsidRPr="006E7ACD"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:rsidR="00323FB4" w:rsidRPr="00323FB4" w:rsidRDefault="00323FB4" w:rsidP="00323FB4">
      <w:pPr>
        <w:bidi/>
        <w:jc w:val="both"/>
        <w:rPr>
          <w:rFonts w:ascii="Arial" w:hAnsi="Arial"/>
          <w:color w:val="333333"/>
          <w:sz w:val="16"/>
          <w:szCs w:val="16"/>
          <w:shd w:val="clear" w:color="auto" w:fill="FFFFFF"/>
          <w:rtl/>
          <w:lang w:bidi="he-IL"/>
        </w:rPr>
      </w:pPr>
    </w:p>
    <w:p w:rsidR="005F007D" w:rsidRDefault="005F007D" w:rsidP="00C25A4E">
      <w:pPr>
        <w:bidi/>
        <w:spacing w:line="240" w:lineRule="auto"/>
        <w:jc w:val="center"/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</w:pPr>
      <w:r w:rsidRPr="005E5686"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>איגוד הסופרים הכללי בישראל | קרליבך 11 ת"א | ת.ד 23033</w:t>
      </w:r>
    </w:p>
    <w:p w:rsidR="005F007D" w:rsidRDefault="005F007D" w:rsidP="00323FB4">
      <w:pPr>
        <w:bidi/>
        <w:spacing w:line="240" w:lineRule="auto"/>
        <w:jc w:val="center"/>
        <w:rPr>
          <w:rtl/>
          <w:lang w:bidi="he-IL"/>
        </w:rPr>
      </w:pPr>
      <w:r w:rsidRPr="005E5686"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 xml:space="preserve">טל 036950019 </w:t>
      </w: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 xml:space="preserve">| </w:t>
      </w:r>
      <w:r w:rsidRPr="005E5686"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>פקס</w:t>
      </w: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 xml:space="preserve"> </w:t>
      </w:r>
      <w:r w:rsidRPr="005E5686"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>036950012</w:t>
      </w: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 xml:space="preserve"> |</w:t>
      </w:r>
      <w:r w:rsidRPr="005E5686"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  <w:t xml:space="preserve"> </w:t>
      </w:r>
      <w:r w:rsidRPr="005E5686">
        <w:rPr>
          <w:rFonts w:ascii="Arial" w:hAnsi="Arial"/>
          <w:color w:val="333333"/>
          <w:sz w:val="24"/>
          <w:szCs w:val="24"/>
          <w:shd w:val="clear" w:color="auto" w:fill="FFFFFF"/>
          <w:rtl/>
          <w:lang w:bidi="he-IL"/>
        </w:rPr>
        <w:t xml:space="preserve"> </w:t>
      </w:r>
      <w:hyperlink r:id="rId4" w:history="1">
        <w:r w:rsidRPr="005E568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bidi="he-IL"/>
          </w:rPr>
          <w:t>igudil@netvision.net.il</w:t>
        </w:r>
      </w:hyperlink>
    </w:p>
    <w:p w:rsidR="005F007D" w:rsidRPr="00323FB4" w:rsidRDefault="005F007D" w:rsidP="00C25A4E">
      <w:pPr>
        <w:bidi/>
        <w:spacing w:line="240" w:lineRule="auto"/>
        <w:jc w:val="center"/>
        <w:rPr>
          <w:rFonts w:ascii="Arial" w:hAnsi="Arial"/>
          <w:sz w:val="16"/>
          <w:szCs w:val="16"/>
          <w:rtl/>
          <w:lang w:bidi="he-IL"/>
        </w:rPr>
      </w:pPr>
    </w:p>
    <w:p w:rsidR="005F007D" w:rsidRPr="00C25A4E" w:rsidRDefault="005F007D" w:rsidP="00C25A4E">
      <w:pPr>
        <w:bidi/>
        <w:spacing w:after="0" w:line="240" w:lineRule="auto"/>
        <w:jc w:val="center"/>
        <w:rPr>
          <w:rFonts w:ascii="Arial" w:hAnsi="Arial"/>
          <w:sz w:val="24"/>
          <w:szCs w:val="24"/>
          <w:lang w:bidi="he-IL"/>
        </w:rPr>
      </w:pPr>
      <w:r w:rsidRPr="00C25A4E">
        <w:rPr>
          <w:rFonts w:ascii="Arial" w:hAnsi="Arial"/>
          <w:sz w:val="24"/>
          <w:szCs w:val="24"/>
          <w:rtl/>
          <w:lang w:bidi="he-IL"/>
        </w:rPr>
        <w:t>לפרטים נוספים</w:t>
      </w:r>
      <w:r w:rsidRPr="00C25A4E">
        <w:rPr>
          <w:rFonts w:ascii="Arial" w:hAnsi="Arial"/>
          <w:sz w:val="24"/>
          <w:szCs w:val="24"/>
          <w:lang w:bidi="he-IL"/>
        </w:rPr>
        <w:t>:</w:t>
      </w:r>
    </w:p>
    <w:p w:rsidR="005F007D" w:rsidRPr="00C25A4E" w:rsidRDefault="005F007D" w:rsidP="00C2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C25A4E">
        <w:rPr>
          <w:rFonts w:ascii="Times New Roman" w:hAnsi="Times New Roman" w:cs="Times New Roman"/>
          <w:sz w:val="24"/>
          <w:szCs w:val="24"/>
          <w:lang w:bidi="he-IL"/>
        </w:rPr>
        <w:t xml:space="preserve">-- </w:t>
      </w:r>
    </w:p>
    <w:p w:rsidR="005F007D" w:rsidRPr="00C25A4E" w:rsidRDefault="00C07C62" w:rsidP="00C25A4E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B44E2">
        <w:rPr>
          <w:rFonts w:ascii="Times New Roman" w:hAnsi="Times New Roman" w:cs="Times New Roman"/>
          <w:noProof/>
          <w:sz w:val="24"/>
          <w:szCs w:val="24"/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i1025" type="#_x0000_t75" alt="https://lh6.googleusercontent.com/-3q6mrqsD7Ak/T99fO9PfZEI/AAAAAAAAAgY/st8r6tmUGSQ/s224/anna.jpg" style="width:130.5pt;height:57pt;visibility:visible">
            <v:imagedata r:id="rId5" o:title=""/>
          </v:shape>
        </w:pict>
      </w:r>
    </w:p>
    <w:p w:rsidR="005F007D" w:rsidRDefault="005F007D" w:rsidP="00C25A4E">
      <w:pPr>
        <w:bidi/>
        <w:spacing w:line="240" w:lineRule="auto"/>
        <w:jc w:val="center"/>
        <w:rPr>
          <w:rFonts w:ascii="Arial" w:hAnsi="Arial"/>
          <w:b/>
          <w:bCs/>
          <w:color w:val="333333"/>
          <w:sz w:val="24"/>
          <w:szCs w:val="24"/>
          <w:shd w:val="clear" w:color="auto" w:fill="FFFFFF"/>
          <w:rtl/>
          <w:lang w:bidi="he-IL"/>
        </w:rPr>
      </w:pPr>
    </w:p>
    <w:sectPr w:rsidR="005F007D" w:rsidSect="00120BE3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62A"/>
    <w:rsid w:val="00012B79"/>
    <w:rsid w:val="0010162A"/>
    <w:rsid w:val="00105808"/>
    <w:rsid w:val="00120BE3"/>
    <w:rsid w:val="00153FE1"/>
    <w:rsid w:val="00227895"/>
    <w:rsid w:val="00233B99"/>
    <w:rsid w:val="002D26F4"/>
    <w:rsid w:val="002E144F"/>
    <w:rsid w:val="00323FB4"/>
    <w:rsid w:val="00341773"/>
    <w:rsid w:val="00461AE9"/>
    <w:rsid w:val="004A5C00"/>
    <w:rsid w:val="004D21B3"/>
    <w:rsid w:val="00557025"/>
    <w:rsid w:val="005E5686"/>
    <w:rsid w:val="005F007D"/>
    <w:rsid w:val="00672B56"/>
    <w:rsid w:val="006E7ACD"/>
    <w:rsid w:val="00717BBB"/>
    <w:rsid w:val="008B49E9"/>
    <w:rsid w:val="009760DC"/>
    <w:rsid w:val="009C5E44"/>
    <w:rsid w:val="00A167FD"/>
    <w:rsid w:val="00AC3C80"/>
    <w:rsid w:val="00AC7D16"/>
    <w:rsid w:val="00B36F8E"/>
    <w:rsid w:val="00B371CE"/>
    <w:rsid w:val="00BB44E2"/>
    <w:rsid w:val="00BF222E"/>
    <w:rsid w:val="00C07C62"/>
    <w:rsid w:val="00C25A4E"/>
    <w:rsid w:val="00D6272D"/>
    <w:rsid w:val="00DE4CB1"/>
    <w:rsid w:val="00E30137"/>
    <w:rsid w:val="00E40B10"/>
    <w:rsid w:val="00E5222D"/>
    <w:rsid w:val="00FB140D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10"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461AE9"/>
    <w:rPr>
      <w:rFonts w:cs="Times New Roman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rsid w:val="00C2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C25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gudil@netvision.net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הנכם מוזמנים להשקה חגיגית:</dc:title>
  <dc:subject/>
  <dc:creator>Jacob</dc:creator>
  <cp:keywords/>
  <dc:description/>
  <cp:lastModifiedBy>GenaAnna</cp:lastModifiedBy>
  <cp:revision>5</cp:revision>
  <dcterms:created xsi:type="dcterms:W3CDTF">2013-07-02T12:34:00Z</dcterms:created>
  <dcterms:modified xsi:type="dcterms:W3CDTF">2013-07-16T07:57:00Z</dcterms:modified>
</cp:coreProperties>
</file>